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59ef16518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WIBRI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WIBRI HOLDING AS</w:t>
      </w:r>
    </w:p>
    <w:sectPr>
      <w:headerReference xmlns:r="http://schemas.openxmlformats.org/officeDocument/2006/relationships" w:type="default" r:id="Rdd124aafb1c24ddc"/>
      <w:footerReference xmlns:r="http://schemas.openxmlformats.org/officeDocument/2006/relationships" w:type="default" r:id="R06841ce3b46d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WIBRI HOLDING AS   ·   Org.nr 988 608 254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24aafb1c24ddc" /><Relationship Type="http://schemas.openxmlformats.org/officeDocument/2006/relationships/footer" Target="/word/footer1.xml" Id="R06841ce3b46d4760" /></Relationships>
</file>