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57b05ce77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ANDERSSEN INVEST AS</w:t>
      </w:r>
    </w:p>
    <w:sectPr>
      <w:headerReference xmlns:r="http://schemas.openxmlformats.org/officeDocument/2006/relationships" w:type="default" r:id="R04e950ffc3824370"/>
      <w:footerReference xmlns:r="http://schemas.openxmlformats.org/officeDocument/2006/relationships" w:type="default" r:id="R1d357e9faba4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950ffc3824370" /><Relationship Type="http://schemas.openxmlformats.org/officeDocument/2006/relationships/footer" Target="/word/footer1.xml" Id="R1d357e9faba44178" /></Relationships>
</file>