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a43721cfe524a9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NAMLØS AS, org.nr 988 958 719,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NAMLØS AS</w:t>
      </w:r>
    </w:p>
    <w:sectPr>
      <w:headerReference xmlns:r="http://schemas.openxmlformats.org/officeDocument/2006/relationships" w:type="default" r:id="R1d35f60607864757"/>
      <w:footerReference xmlns:r="http://schemas.openxmlformats.org/officeDocument/2006/relationships" w:type="default" r:id="R34bca14a6d6b445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NAMLØS AS   ·   Org.nr 988 958 719   ·   c/o Permian, Hieronymus Heyerdahls gate 1   ·   0160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NAMLØS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d35f60607864757" /><Relationship Type="http://schemas.openxmlformats.org/officeDocument/2006/relationships/footer" Target="/word/footer1.xml" Id="R34bca14a6d6b445e" /></Relationships>
</file>