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e901e3b34e4d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AKL EIENDOM AS.</w:t>
      </w:r>
    </w:p>
    <w:sectPr>
      <w:headerReference xmlns:r="http://schemas.openxmlformats.org/officeDocument/2006/relationships" w:type="default" r:id="R749dcd68e3d940f1"/>
      <w:footerReference xmlns:r="http://schemas.openxmlformats.org/officeDocument/2006/relationships" w:type="default" r:id="R575e3c0d058240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9dcd68e3d940f1" /><Relationship Type="http://schemas.openxmlformats.org/officeDocument/2006/relationships/footer" Target="/word/footer1.xml" Id="R575e3c0d05824015" /></Relationships>
</file>