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8cab96ed6f4f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TAURO INVEST AS</w:t>
      </w:r>
    </w:p>
    <w:sectPr>
      <w:headerReference xmlns:r="http://schemas.openxmlformats.org/officeDocument/2006/relationships" w:type="default" r:id="Rc03090bde73a47fa"/>
      <w:footerReference xmlns:r="http://schemas.openxmlformats.org/officeDocument/2006/relationships" w:type="default" r:id="R0661ade8939240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TAURO INVEST AS   ·   Org.nr 989 015 168   ·   c/o Øystein Falch, Flintveien 28   ·   1785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TAURO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3090bde73a47fa" /><Relationship Type="http://schemas.openxmlformats.org/officeDocument/2006/relationships/footer" Target="/word/footer1.xml" Id="R0661ade893924014" /></Relationships>
</file>