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22e61f78e14a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ABETOR INVEST AS, org.nr 989 070 495,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ABETOR INVEST AS</w:t>
      </w:r>
    </w:p>
    <w:sectPr>
      <w:headerReference xmlns:r="http://schemas.openxmlformats.org/officeDocument/2006/relationships" w:type="default" r:id="R96c3170830d64e6a"/>
      <w:footerReference xmlns:r="http://schemas.openxmlformats.org/officeDocument/2006/relationships" w:type="default" r:id="R32d04969b86c44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c3170830d64e6a" /><Relationship Type="http://schemas.openxmlformats.org/officeDocument/2006/relationships/footer" Target="/word/footer1.xml" Id="R32d04969b86c4495" /></Relationships>
</file>