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df104f9bb34e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 DECISION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DECISION AS</w:t>
      </w:r>
    </w:p>
    <w:sectPr>
      <w:headerReference xmlns:r="http://schemas.openxmlformats.org/officeDocument/2006/relationships" w:type="default" r:id="R20fa4296b07741cb"/>
      <w:footerReference xmlns:r="http://schemas.openxmlformats.org/officeDocument/2006/relationships" w:type="default" r:id="R8031f8624b8b49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DECISION AS   ·   Org.nr 989 275 232   ·   Operagata 45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DECISION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fa4296b07741cb" /><Relationship Type="http://schemas.openxmlformats.org/officeDocument/2006/relationships/footer" Target="/word/footer1.xml" Id="R8031f8624b8b499a" /></Relationships>
</file>