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1fb9f358364c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DRAGESUND INVEST AS</w:t>
      </w:r>
    </w:p>
    <w:sectPr>
      <w:headerReference xmlns:r="http://schemas.openxmlformats.org/officeDocument/2006/relationships" w:type="default" r:id="R16b1fc6dd327446e"/>
      <w:footerReference xmlns:r="http://schemas.openxmlformats.org/officeDocument/2006/relationships" w:type="default" r:id="Rb506d102b7f24f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DRAGESUND INVEST AS   ·   Org.nr 989 304 488   ·   Gamle Maridalsvei 114   ·   0890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DRAGESUND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b1fc6dd327446e" /><Relationship Type="http://schemas.openxmlformats.org/officeDocument/2006/relationships/footer" Target="/word/footer1.xml" Id="Rb506d102b7f24ff8" /></Relationships>
</file>