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3301f72faa44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ARTEMIS INVESTMENT AS</w:t>
      </w:r>
    </w:p>
    <w:sectPr>
      <w:headerReference xmlns:r="http://schemas.openxmlformats.org/officeDocument/2006/relationships" w:type="default" r:id="R644bb2a6de2546df"/>
      <w:footerReference xmlns:r="http://schemas.openxmlformats.org/officeDocument/2006/relationships" w:type="default" r:id="R5e144fffe54b48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ARTEMIS INVESTMENT AS   ·   Org.nr 989 574 868   ·   Rytterfaret 22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ARTEMIS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4bb2a6de2546df" /><Relationship Type="http://schemas.openxmlformats.org/officeDocument/2006/relationships/footer" Target="/word/footer1.xml" Id="R5e144fffe54b4845" /></Relationships>
</file>