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bbedaffd5849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BANAK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BANAK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3d27e5a7834e00"/>
      <w:footerReference xmlns:r="http://schemas.openxmlformats.org/officeDocument/2006/relationships" w:type="default" r:id="Rdf9702eb43b44a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BANAK INVEST AS   ·   Org.nr 991 201 289   ·   Brendsrudtoppen 159   ·   1385 ASKER   ·   Tlf. 66 90 49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BANAK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3d27e5a7834e00" /><Relationship Type="http://schemas.openxmlformats.org/officeDocument/2006/relationships/footer" Target="/word/footer1.xml" Id="Rdf9702eb43b44a40" /></Relationships>
</file>