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d6dcc2aca046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FURULY CAPITAL AS</w:t>
      </w:r>
    </w:p>
    <w:sectPr>
      <w:headerReference xmlns:r="http://schemas.openxmlformats.org/officeDocument/2006/relationships" w:type="default" r:id="Recd716eb0fec40a6"/>
      <w:footerReference xmlns:r="http://schemas.openxmlformats.org/officeDocument/2006/relationships" w:type="default" r:id="Rd5e77a3eacbe45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FURULY CAPITAL AS   ·   Org.nr 991 380 388   ·   Voldmogrenda   ·   2411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FURULY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d716eb0fec40a6" /><Relationship Type="http://schemas.openxmlformats.org/officeDocument/2006/relationships/footer" Target="/word/footer1.xml" Id="Rd5e77a3eacbe4545" /></Relationships>
</file>