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d760e0e5844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FJELD INVEST LIMITED, org.nr 995 346 362,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Sw1y 5ea London,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</w:t>
      </w:r>
    </w:p>
    <w:sectPr>
      <w:headerReference xmlns:r="http://schemas.openxmlformats.org/officeDocument/2006/relationships" w:type="default" r:id="Rfffda6a51d1e4389"/>
      <w:footerReference xmlns:r="http://schemas.openxmlformats.org/officeDocument/2006/relationships" w:type="default" r:id="R57b1b68542a443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da6a51d1e4389" /><Relationship Type="http://schemas.openxmlformats.org/officeDocument/2006/relationships/footer" Target="/word/footer1.xml" Id="R57b1b68542a44310" /></Relationships>
</file>