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778edadb949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KRÅKERØY REVISJON V/ANDREASSEN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KRÅKERØY REVISJON V/ANDREASSEN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415440e57a4b29"/>
      <w:footerReference xmlns:r="http://schemas.openxmlformats.org/officeDocument/2006/relationships" w:type="default" r:id="R92ddca66e59e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KRÅKERØY REVISJON V/ANDREASSEN   ·   Org.nr 995 520 257   ·   Mosseveien 39B   ·   1610 FREDRIKSTAD   ·   pal.andreassen@krakeroyrevisjon.no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KRÅKERØY REVISJON V/ANDREASSEN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15440e57a4b29" /><Relationship Type="http://schemas.openxmlformats.org/officeDocument/2006/relationships/footer" Target="/word/footer1.xml" Id="R92ddca66e59e4a87" /></Relationships>
</file>