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d370fc81042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KRÅKERØY REVISJON V/ANDREASSEN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KRÅKERØY REVISJON V/ANDREASSEN</w:t>
      </w:r>
    </w:p>
    <w:sectPr>
      <w:headerReference xmlns:r="http://schemas.openxmlformats.org/officeDocument/2006/relationships" w:type="default" r:id="R8d56f1d347a74a6e"/>
      <w:footerReference xmlns:r="http://schemas.openxmlformats.org/officeDocument/2006/relationships" w:type="default" r:id="R429d360e1367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KRÅKERØY REVISJON V/ANDREASSEN   ·   Org.nr 995 520 257   ·   Mosseveien 39B   ·   1610 FREDRIKSTAD   ·   pal.andreassen@krakeroyrevisjon.no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KRÅKERØY REVISJON V/ANDREASSEN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6f1d347a74a6e" /><Relationship Type="http://schemas.openxmlformats.org/officeDocument/2006/relationships/footer" Target="/word/footer1.xml" Id="R429d360e13674b0d" /></Relationships>
</file>