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baa4baabec44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Hvam,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LEIF RUNARS AS</w:t>
      </w:r>
    </w:p>
    <w:sectPr>
      <w:headerReference xmlns:r="http://schemas.openxmlformats.org/officeDocument/2006/relationships" w:type="default" r:id="Radec31ae63454b7e"/>
      <w:footerReference xmlns:r="http://schemas.openxmlformats.org/officeDocument/2006/relationships" w:type="default" r:id="R30c6ab091e1946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LEIF RUNARS AS   ·   Org.nr 995 863 243   ·   c/o Leif Kenneth Lindhart, Vekta 23   ·   2165 HVAM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LEIF RUNARS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ec31ae63454b7e" /><Relationship Type="http://schemas.openxmlformats.org/officeDocument/2006/relationships/footer" Target="/word/footer1.xml" Id="R30c6ab091e1946ef" /></Relationships>
</file>