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27aeab8554d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LUNENCO AS</w:t>
      </w:r>
    </w:p>
    <w:sectPr>
      <w:headerReference xmlns:r="http://schemas.openxmlformats.org/officeDocument/2006/relationships" w:type="default" r:id="R4a28e916a53d44b9"/>
      <w:footerReference xmlns:r="http://schemas.openxmlformats.org/officeDocument/2006/relationships" w:type="default" r:id="R3d4a59ad41bd4c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LUNENCO AS   ·   Org.nr 997 790 995   ·   c/o Lundgren, Invento Kapitalforvaltning,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LUNENCO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8e916a53d44b9" /><Relationship Type="http://schemas.openxmlformats.org/officeDocument/2006/relationships/footer" Target="/word/footer1.xml" Id="R3d4a59ad41bd4c90" /></Relationships>
</file>