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9bb0dbca8224d8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5C INVEST AS</w:t>
      </w:r>
    </w:p>
    <w:sectPr>
      <w:headerReference xmlns:r="http://schemas.openxmlformats.org/officeDocument/2006/relationships" w:type="default" r:id="R8f7a5e948b8d4f78"/>
      <w:footerReference xmlns:r="http://schemas.openxmlformats.org/officeDocument/2006/relationships" w:type="default" r:id="R6d57ebcc968e44d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5C INVEST AS   ·   Org.nr 998 696 119   ·   Gamle Kalvedalsveien 42   ·   5019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5C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f7a5e948b8d4f78" /><Relationship Type="http://schemas.openxmlformats.org/officeDocument/2006/relationships/footer" Target="/word/footer1.xml" Id="R6d57ebcc968e44d8" /></Relationships>
</file>