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514282688540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LMIV AS</w:t>
      </w:r>
    </w:p>
    <w:sectPr>
      <w:headerReference xmlns:r="http://schemas.openxmlformats.org/officeDocument/2006/relationships" w:type="default" r:id="Rb5fbd8810d6a4754"/>
      <w:footerReference xmlns:r="http://schemas.openxmlformats.org/officeDocument/2006/relationships" w:type="default" r:id="R86d974a3d5f4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LMIV AS   ·   Org.nr 999 271 065   ·   c/o Lisa Karlsen, Hundsundveien 19   ·   1367 SNARØYA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bd8810d6a4754" /><Relationship Type="http://schemas.openxmlformats.org/officeDocument/2006/relationships/footer" Target="/word/footer1.xml" Id="R86d974a3d5f441ad" /></Relationships>
</file>